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F9D8" w14:textId="41854665" w:rsidR="00681FB2" w:rsidRDefault="00681FB2" w:rsidP="00681FB2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ДК жана МБД </w:t>
      </w:r>
      <w:r w:rsidR="00AB7FCC">
        <w:rPr>
          <w:rFonts w:ascii="Times New Roman" w:hAnsi="Times New Roman" w:cs="Times New Roman"/>
          <w:sz w:val="28"/>
          <w:szCs w:val="28"/>
          <w:lang w:val="ky-KG"/>
        </w:rPr>
        <w:t>30.09.</w:t>
      </w:r>
      <w:r w:rsidRPr="00772DF8">
        <w:rPr>
          <w:rFonts w:ascii="Times New Roman" w:hAnsi="Times New Roman" w:cs="Times New Roman"/>
          <w:sz w:val="28"/>
          <w:szCs w:val="28"/>
          <w:lang w:val="ky-KG"/>
        </w:rPr>
        <w:t xml:space="preserve">2024-жылдагы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AB7FCC">
        <w:rPr>
          <w:rFonts w:ascii="Times New Roman" w:hAnsi="Times New Roman" w:cs="Times New Roman"/>
          <w:sz w:val="28"/>
          <w:szCs w:val="28"/>
          <w:lang w:val="ky-KG"/>
        </w:rPr>
        <w:t>299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Pr="008F06C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уйругуна </w:t>
      </w:r>
    </w:p>
    <w:p w14:paraId="279089B1" w14:textId="02389EFD" w:rsidR="00346A0C" w:rsidRPr="00346A0C" w:rsidRDefault="00346A0C" w:rsidP="00346A0C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7</w:t>
      </w:r>
      <w:r w:rsidRPr="00346A0C">
        <w:rPr>
          <w:rFonts w:ascii="Times New Roman" w:eastAsia="Calibri" w:hAnsi="Times New Roman" w:cs="Times New Roman"/>
          <w:sz w:val="28"/>
          <w:szCs w:val="28"/>
          <w:lang w:val="ky-KG"/>
        </w:rPr>
        <w:t>-тиркеме</w:t>
      </w:r>
    </w:p>
    <w:p w14:paraId="318AB93E" w14:textId="77777777" w:rsidR="00C03066" w:rsidRDefault="00C03066">
      <w:pPr>
        <w:rPr>
          <w:lang w:val="ky-KG"/>
        </w:rPr>
      </w:pPr>
    </w:p>
    <w:p w14:paraId="5F72DF13" w14:textId="77777777" w:rsidR="00346A0C" w:rsidRPr="00346A0C" w:rsidRDefault="00346A0C">
      <w:pPr>
        <w:rPr>
          <w:lang w:val="ky-KG"/>
        </w:rPr>
      </w:pPr>
    </w:p>
    <w:p w14:paraId="31F13E51" w14:textId="6AD573E1" w:rsidR="005B34D3" w:rsidRDefault="00090537" w:rsidP="005B3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Pr="0009053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едициналык буюмдун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ж</w:t>
      </w:r>
      <w:r w:rsidR="005B34D3" w:rsidRPr="00681FB2">
        <w:rPr>
          <w:rFonts w:ascii="Times New Roman" w:hAnsi="Times New Roman" w:cs="Times New Roman"/>
          <w:b/>
          <w:sz w:val="28"/>
          <w:szCs w:val="28"/>
          <w:lang w:val="ky-KG"/>
        </w:rPr>
        <w:t>агымсыз окуя (</w:t>
      </w:r>
      <w:r w:rsidR="00C816E7" w:rsidRPr="00681FB2">
        <w:rPr>
          <w:rFonts w:ascii="Times New Roman" w:hAnsi="Times New Roman" w:cs="Times New Roman"/>
          <w:b/>
          <w:sz w:val="28"/>
          <w:szCs w:val="28"/>
          <w:lang w:val="ky-KG"/>
        </w:rPr>
        <w:t>инцидент</w:t>
      </w:r>
      <w:r w:rsidR="005B34D3" w:rsidRPr="00681FB2">
        <w:rPr>
          <w:rFonts w:ascii="Times New Roman" w:hAnsi="Times New Roman" w:cs="Times New Roman"/>
          <w:b/>
          <w:sz w:val="28"/>
          <w:szCs w:val="28"/>
          <w:lang w:val="ky-KG"/>
        </w:rPr>
        <w:t xml:space="preserve">) жөнүндө </w:t>
      </w:r>
      <w:r w:rsidR="00C816E7">
        <w:rPr>
          <w:rFonts w:ascii="Times New Roman" w:hAnsi="Times New Roman" w:cs="Times New Roman"/>
          <w:b/>
          <w:sz w:val="28"/>
          <w:szCs w:val="28"/>
          <w:lang w:val="ky-KG"/>
        </w:rPr>
        <w:t>отчеттун</w:t>
      </w:r>
    </w:p>
    <w:p w14:paraId="0EF06526" w14:textId="77777777" w:rsidR="00C816E7" w:rsidRPr="00C816E7" w:rsidRDefault="00C816E7" w:rsidP="005B3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ФОРМАСЫ</w:t>
      </w:r>
    </w:p>
    <w:p w14:paraId="37650D5D" w14:textId="77777777" w:rsidR="006917B4" w:rsidRPr="00337D69" w:rsidRDefault="005B34D3" w:rsidP="00691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ABE8938" w14:textId="77777777" w:rsidR="000B6B20" w:rsidRPr="00337D69" w:rsidRDefault="000B6B20" w:rsidP="000B6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7AD" w:rsidRPr="00337D69" w14:paraId="196DA2E1" w14:textId="77777777" w:rsidTr="000B6250">
        <w:tc>
          <w:tcPr>
            <w:tcW w:w="9345" w:type="dxa"/>
            <w:gridSpan w:val="2"/>
          </w:tcPr>
          <w:p w14:paraId="3AA2FA6B" w14:textId="77777777" w:rsidR="00EF57AD" w:rsidRPr="00337D69" w:rsidRDefault="00EF57AD" w:rsidP="00E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1.Административдик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маалымат</w:t>
            </w:r>
            <w:proofErr w:type="spellEnd"/>
          </w:p>
        </w:tc>
      </w:tr>
      <w:tr w:rsidR="00EF57AD" w:rsidRPr="00337D69" w14:paraId="47A3C921" w14:textId="77777777" w:rsidTr="00EF57AD">
        <w:tc>
          <w:tcPr>
            <w:tcW w:w="4672" w:type="dxa"/>
          </w:tcPr>
          <w:p w14:paraId="1E0E5A92" w14:textId="77777777" w:rsidR="00673DC7" w:rsidRPr="00337D69" w:rsidRDefault="00EF57AD" w:rsidP="007C03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27B55BCC" w14:textId="77777777" w:rsidR="007C0361" w:rsidRPr="00337D69" w:rsidRDefault="007C0361" w:rsidP="007C03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3" w:type="dxa"/>
            <w:vMerge w:val="restart"/>
          </w:tcPr>
          <w:p w14:paraId="738F62E5" w14:textId="77777777" w:rsidR="00EF57AD" w:rsidRPr="00337D69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органды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белгилөө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үчүн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</w:p>
          <w:p w14:paraId="5ED1D776" w14:textId="77777777" w:rsidR="00EF57AD" w:rsidRPr="00337D69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кирүү</w:t>
            </w:r>
            <w:proofErr w:type="spellEnd"/>
            <w:r w:rsidR="00D037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күнү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43B5D7" w14:textId="77777777" w:rsidR="00673DC7" w:rsidRPr="00337D69" w:rsidRDefault="00AA6326" w:rsidP="007C0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57AD" w:rsidRPr="00337D69" w14:paraId="3E965FEA" w14:textId="77777777" w:rsidTr="00EF57AD">
        <w:tc>
          <w:tcPr>
            <w:tcW w:w="4672" w:type="dxa"/>
          </w:tcPr>
          <w:p w14:paraId="7167D086" w14:textId="77777777" w:rsidR="00673DC7" w:rsidRPr="00337D69" w:rsidRDefault="00EF57AD" w:rsidP="007C03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органдын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дареги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  <w:vMerge/>
          </w:tcPr>
          <w:p w14:paraId="36B7A735" w14:textId="77777777" w:rsidR="00EF57AD" w:rsidRPr="00337D69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26" w:rsidRPr="00337D69" w14:paraId="73738CEA" w14:textId="77777777" w:rsidTr="004A4E2F">
        <w:tc>
          <w:tcPr>
            <w:tcW w:w="9345" w:type="dxa"/>
            <w:gridSpan w:val="2"/>
          </w:tcPr>
          <w:p w14:paraId="29EA6EAC" w14:textId="77777777" w:rsidR="00AA6326" w:rsidRPr="00337D69" w:rsidRDefault="00AA6326" w:rsidP="00AA63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Отчеттун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түрү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1A48E15" w14:textId="77777777" w:rsidR="00AA6326" w:rsidRPr="00337D69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Баштапкы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  <w:p w14:paraId="40EB8E0D" w14:textId="77777777" w:rsidR="00AA6326" w:rsidRPr="00337D69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  <w:p w14:paraId="27B55B12" w14:textId="77777777" w:rsidR="00AA6326" w:rsidRPr="00337D69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Корутунду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</w:tc>
      </w:tr>
      <w:tr w:rsidR="00AA6326" w:rsidRPr="00337D69" w14:paraId="04995437" w14:textId="77777777" w:rsidTr="00566B0A">
        <w:tc>
          <w:tcPr>
            <w:tcW w:w="9345" w:type="dxa"/>
            <w:gridSpan w:val="2"/>
          </w:tcPr>
          <w:p w14:paraId="32F1E2DF" w14:textId="77777777" w:rsidR="00673DC7" w:rsidRPr="00337D69" w:rsidRDefault="00AA6326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Отче</w:t>
            </w:r>
            <w:r w:rsidR="00C816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ттун күнү </w:t>
            </w:r>
            <w:r w:rsidR="00C816E7"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1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,2,3</w:t>
            </w:r>
          </w:p>
        </w:tc>
      </w:tr>
      <w:tr w:rsidR="00AA6326" w:rsidRPr="00337D69" w14:paraId="08DE3B91" w14:textId="77777777" w:rsidTr="008A300E">
        <w:tc>
          <w:tcPr>
            <w:tcW w:w="9345" w:type="dxa"/>
            <w:gridSpan w:val="2"/>
          </w:tcPr>
          <w:p w14:paraId="0940753C" w14:textId="77777777" w:rsidR="00C73882" w:rsidRPr="00337D69" w:rsidRDefault="00673DC7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окуянын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инциденттин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даярдоочу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тарабынан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ыйгарылган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73882" w:rsidRPr="00337D69" w14:paraId="21BCFE47" w14:textId="77777777" w:rsidTr="008A300E">
        <w:tc>
          <w:tcPr>
            <w:tcW w:w="9345" w:type="dxa"/>
            <w:gridSpan w:val="2"/>
          </w:tcPr>
          <w:p w14:paraId="509FE910" w14:textId="77777777" w:rsidR="00C73882" w:rsidRPr="00337D69" w:rsidRDefault="00C73882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окуянын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инциденттин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тарабынан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ыйгарылган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C73882" w:rsidRPr="00337D69" w14:paraId="16C9E463" w14:textId="77777777" w:rsidTr="008A300E">
        <w:tc>
          <w:tcPr>
            <w:tcW w:w="9345" w:type="dxa"/>
            <w:gridSpan w:val="2"/>
          </w:tcPr>
          <w:p w14:paraId="6A73C01C" w14:textId="77777777" w:rsidR="00C73882" w:rsidRPr="00C816E7" w:rsidRDefault="00C73882" w:rsidP="00C738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16E7" w:rsidRPr="00337D69">
              <w:rPr>
                <w:rFonts w:ascii="Times New Roman" w:hAnsi="Times New Roman" w:cs="Times New Roman"/>
                <w:sz w:val="28"/>
                <w:szCs w:val="28"/>
              </w:rPr>
              <w:t>инцидент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калктын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саламаттыгына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олуттуу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коркунуч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келтиреби?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759DD599" w14:textId="77777777" w:rsidR="00C73882" w:rsidRPr="00337D69" w:rsidRDefault="00C73882" w:rsidP="00C7388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Ооба</w:t>
            </w:r>
            <w:proofErr w:type="spellEnd"/>
          </w:p>
          <w:p w14:paraId="43185035" w14:textId="77777777" w:rsidR="00C73882" w:rsidRPr="00337D69" w:rsidRDefault="003D2EC8" w:rsidP="007C03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Жок</w:t>
            </w:r>
          </w:p>
        </w:tc>
      </w:tr>
      <w:tr w:rsidR="00C73882" w:rsidRPr="00337D69" w14:paraId="46F9D29F" w14:textId="77777777" w:rsidTr="008A300E">
        <w:tc>
          <w:tcPr>
            <w:tcW w:w="9345" w:type="dxa"/>
            <w:gridSpan w:val="2"/>
          </w:tcPr>
          <w:p w14:paraId="5A4B695A" w14:textId="77777777" w:rsidR="003D7C4A" w:rsidRPr="00337D69" w:rsidRDefault="00C816E7" w:rsidP="00C738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Инциденттин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C73882" w:rsidRPr="00337D69">
              <w:rPr>
                <w:rFonts w:ascii="Times New Roman" w:hAnsi="Times New Roman" w:cs="Times New Roman"/>
                <w:sz w:val="28"/>
                <w:szCs w:val="28"/>
              </w:rPr>
              <w:t>классификациясы</w:t>
            </w:r>
            <w:r w:rsidR="00C73882"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1A15952A" w14:textId="77777777" w:rsidR="003418B3" w:rsidRPr="00337D69" w:rsidRDefault="003418B3" w:rsidP="003418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Өлүм</w:t>
            </w:r>
            <w:proofErr w:type="spellEnd"/>
          </w:p>
          <w:p w14:paraId="49081C36" w14:textId="77777777" w:rsidR="003418B3" w:rsidRPr="00337D69" w:rsidRDefault="003418B3" w:rsidP="003418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Ден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соолук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абалынын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күтүлбөгөн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олуттуу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начарлашы</w:t>
            </w:r>
            <w:proofErr w:type="spellEnd"/>
          </w:p>
          <w:p w14:paraId="572F270C" w14:textId="77777777" w:rsidR="003D7C4A" w:rsidRPr="00337D69" w:rsidRDefault="003D7C4A" w:rsidP="007C03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Башка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критерийлер</w:t>
            </w:r>
            <w:proofErr w:type="spellEnd"/>
          </w:p>
        </w:tc>
      </w:tr>
      <w:tr w:rsidR="003D7C4A" w:rsidRPr="00337D69" w14:paraId="42B350D7" w14:textId="77777777" w:rsidTr="008A300E">
        <w:tc>
          <w:tcPr>
            <w:tcW w:w="9345" w:type="dxa"/>
            <w:gridSpan w:val="2"/>
          </w:tcPr>
          <w:p w14:paraId="791200BD" w14:textId="77777777" w:rsidR="003D7C4A" w:rsidRPr="00337D69" w:rsidRDefault="003D7C4A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жөнөтүлгөн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башка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органдар</w:t>
            </w:r>
            <w:proofErr w:type="spellEnd"/>
          </w:p>
        </w:tc>
      </w:tr>
      <w:tr w:rsidR="003D7C4A" w:rsidRPr="00337D69" w14:paraId="1B439A59" w14:textId="77777777" w:rsidTr="008A300E">
        <w:tc>
          <w:tcPr>
            <w:tcW w:w="9345" w:type="dxa"/>
            <w:gridSpan w:val="2"/>
          </w:tcPr>
          <w:p w14:paraId="74311D72" w14:textId="77777777" w:rsidR="003D7C4A" w:rsidRPr="00337D69" w:rsidRDefault="003D7C4A" w:rsidP="000B6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2. Отчет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берген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маалымат</w:t>
            </w:r>
            <w:proofErr w:type="spellEnd"/>
          </w:p>
        </w:tc>
      </w:tr>
      <w:tr w:rsidR="003D7C4A" w:rsidRPr="00337D69" w14:paraId="16E30C11" w14:textId="77777777" w:rsidTr="008A300E">
        <w:tc>
          <w:tcPr>
            <w:tcW w:w="9345" w:type="dxa"/>
            <w:gridSpan w:val="2"/>
          </w:tcPr>
          <w:p w14:paraId="0B850C98" w14:textId="77777777" w:rsidR="003D7C4A" w:rsidRPr="00337D69" w:rsidRDefault="003D7C4A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берген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адамдын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6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статусу</w:t>
            </w:r>
            <w:r w:rsidR="00C816E7"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1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,2,3</w:t>
            </w:r>
          </w:p>
          <w:p w14:paraId="0A40E8E8" w14:textId="77777777" w:rsidR="003D7C4A" w:rsidRPr="00337D69" w:rsidRDefault="003D7C4A" w:rsidP="003D7C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Өндүрүүчү</w:t>
            </w:r>
            <w:proofErr w:type="spellEnd"/>
          </w:p>
          <w:p w14:paraId="7733BCE8" w14:textId="77777777" w:rsidR="003D7C4A" w:rsidRPr="00337D69" w:rsidRDefault="003D7C4A" w:rsidP="007C03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өкүл</w:t>
            </w:r>
            <w:proofErr w:type="spellEnd"/>
          </w:p>
        </w:tc>
      </w:tr>
      <w:tr w:rsidR="000B6B20" w:rsidRPr="00337D69" w14:paraId="3F91A2AF" w14:textId="77777777" w:rsidTr="008A300E">
        <w:tc>
          <w:tcPr>
            <w:tcW w:w="9345" w:type="dxa"/>
            <w:gridSpan w:val="2"/>
          </w:tcPr>
          <w:p w14:paraId="1F529E5A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Өндүрүүчүнүн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маалыматы</w:t>
            </w:r>
            <w:proofErr w:type="spellEnd"/>
          </w:p>
        </w:tc>
      </w:tr>
      <w:tr w:rsidR="000B6B20" w:rsidRPr="00337D69" w14:paraId="11C5052A" w14:textId="77777777" w:rsidTr="008A300E">
        <w:tc>
          <w:tcPr>
            <w:tcW w:w="9345" w:type="dxa"/>
            <w:gridSpan w:val="2"/>
          </w:tcPr>
          <w:p w14:paraId="511AF20F" w14:textId="77777777" w:rsidR="000B6B20" w:rsidRPr="00337D69" w:rsidRDefault="000B6B20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Өндүрүүчүнүн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аты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68081B3D" w14:textId="77777777" w:rsidTr="008A300E">
        <w:tc>
          <w:tcPr>
            <w:tcW w:w="9345" w:type="dxa"/>
            <w:gridSpan w:val="2"/>
          </w:tcPr>
          <w:p w14:paraId="4E63DC52" w14:textId="77777777" w:rsidR="000B6B20" w:rsidRPr="00337D69" w:rsidRDefault="000B6B20" w:rsidP="0085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Байланышуу</w:t>
            </w:r>
            <w:proofErr w:type="spellEnd"/>
            <w:r w:rsidR="00C816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адамдын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00F">
              <w:rPr>
                <w:rFonts w:ascii="Times New Roman" w:hAnsi="Times New Roman" w:cs="Times New Roman"/>
                <w:sz w:val="28"/>
                <w:szCs w:val="28"/>
              </w:rPr>
              <w:t>аты-жөнү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0A73CC57" w14:textId="77777777" w:rsidTr="008A300E">
        <w:tc>
          <w:tcPr>
            <w:tcW w:w="9345" w:type="dxa"/>
            <w:gridSpan w:val="2"/>
          </w:tcPr>
          <w:p w14:paraId="1A09F11E" w14:textId="77777777" w:rsidR="000B6B20" w:rsidRPr="00337D69" w:rsidRDefault="000B6B20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Дарек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6EA52B8D" w14:textId="77777777" w:rsidTr="008A59E6">
        <w:tc>
          <w:tcPr>
            <w:tcW w:w="4672" w:type="dxa"/>
          </w:tcPr>
          <w:p w14:paraId="1772E12D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2D353E56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Шаар 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56849357" w14:textId="77777777" w:rsidTr="00402561">
        <w:tc>
          <w:tcPr>
            <w:tcW w:w="4672" w:type="dxa"/>
          </w:tcPr>
          <w:p w14:paraId="5184B6E9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6B69D7B1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Факс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эгерде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3B79C894" w14:textId="77777777" w:rsidTr="00D45C7C">
        <w:tc>
          <w:tcPr>
            <w:tcW w:w="4672" w:type="dxa"/>
          </w:tcPr>
          <w:p w14:paraId="37155C21" w14:textId="77777777" w:rsidR="000B6B20" w:rsidRPr="00337D69" w:rsidRDefault="00C816E7" w:rsidP="00C73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E-mail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0B6B20" w:rsidRPr="00C816E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1,2,3</w:t>
            </w:r>
          </w:p>
        </w:tc>
        <w:tc>
          <w:tcPr>
            <w:tcW w:w="4673" w:type="dxa"/>
          </w:tcPr>
          <w:p w14:paraId="497C2A91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Өлкө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7D307ED9" w14:textId="77777777" w:rsidTr="008A300E">
        <w:tc>
          <w:tcPr>
            <w:tcW w:w="9345" w:type="dxa"/>
            <w:gridSpan w:val="2"/>
          </w:tcPr>
          <w:p w14:paraId="4A10AFAE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өкүлдүн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маалыматтары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эгерде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26C6" w:rsidRPr="00337D69" w14:paraId="55BF11FB" w14:textId="77777777" w:rsidTr="008A300E">
        <w:tc>
          <w:tcPr>
            <w:tcW w:w="9345" w:type="dxa"/>
            <w:gridSpan w:val="2"/>
          </w:tcPr>
          <w:p w14:paraId="487F4677" w14:textId="77777777" w:rsidR="00FC26C6" w:rsidRPr="00337D69" w:rsidRDefault="00FC26C6" w:rsidP="007C03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Ыйгарым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укуктуу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өкүлдүн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аты-жөнү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8509E5" w:rsidRPr="00337D69" w14:paraId="0B117231" w14:textId="77777777" w:rsidTr="008A300E">
        <w:tc>
          <w:tcPr>
            <w:tcW w:w="9345" w:type="dxa"/>
            <w:gridSpan w:val="2"/>
          </w:tcPr>
          <w:p w14:paraId="1E21A05B" w14:textId="77777777" w:rsidR="008509E5" w:rsidRPr="00337D69" w:rsidRDefault="008509E5" w:rsidP="00FC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Байланыштуу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адамдын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00F">
              <w:rPr>
                <w:rFonts w:ascii="Times New Roman" w:hAnsi="Times New Roman" w:cs="Times New Roman"/>
                <w:sz w:val="28"/>
                <w:szCs w:val="28"/>
              </w:rPr>
              <w:t>аты-жөнү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0C50C5C9" w14:textId="77777777" w:rsidTr="008F7EE8">
        <w:tc>
          <w:tcPr>
            <w:tcW w:w="9345" w:type="dxa"/>
            <w:gridSpan w:val="2"/>
          </w:tcPr>
          <w:p w14:paraId="37567EF1" w14:textId="77777777" w:rsidR="00FC26C6" w:rsidRPr="00337D69" w:rsidRDefault="00FC26C6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Дарек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62862543" w14:textId="77777777" w:rsidTr="008F7EE8">
        <w:tc>
          <w:tcPr>
            <w:tcW w:w="4672" w:type="dxa"/>
          </w:tcPr>
          <w:p w14:paraId="11C06885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1D766825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Шаар 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679ED84F" w14:textId="77777777" w:rsidTr="008F7EE8">
        <w:tc>
          <w:tcPr>
            <w:tcW w:w="4672" w:type="dxa"/>
          </w:tcPr>
          <w:p w14:paraId="4F5062AA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59E6001A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Факс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эгерде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4473A3C0" w14:textId="77777777" w:rsidTr="008F7EE8">
        <w:tc>
          <w:tcPr>
            <w:tcW w:w="4672" w:type="dxa"/>
          </w:tcPr>
          <w:p w14:paraId="53DD39FF" w14:textId="77777777" w:rsidR="00FC26C6" w:rsidRPr="00337D69" w:rsidRDefault="00BC1946" w:rsidP="008F7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C26C6"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1,2,3</w:t>
            </w:r>
          </w:p>
        </w:tc>
        <w:tc>
          <w:tcPr>
            <w:tcW w:w="4673" w:type="dxa"/>
          </w:tcPr>
          <w:p w14:paraId="6906C9AB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Өлкө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61D5F256" w14:textId="77777777" w:rsidTr="008A300E">
        <w:tc>
          <w:tcPr>
            <w:tcW w:w="9345" w:type="dxa"/>
            <w:gridSpan w:val="2"/>
          </w:tcPr>
          <w:p w14:paraId="235DD58B" w14:textId="77777777" w:rsidR="00FC26C6" w:rsidRPr="00337D69" w:rsidRDefault="00C62DA9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буюм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маалыматтар</w:t>
            </w:r>
            <w:proofErr w:type="spellEnd"/>
          </w:p>
        </w:tc>
      </w:tr>
      <w:tr w:rsidR="00C62DA9" w:rsidRPr="00337D69" w14:paraId="157FEBDF" w14:textId="77777777" w:rsidTr="008A300E">
        <w:tc>
          <w:tcPr>
            <w:tcW w:w="9345" w:type="dxa"/>
            <w:gridSpan w:val="2"/>
          </w:tcPr>
          <w:p w14:paraId="67BEB9F6" w14:textId="77777777" w:rsidR="00C62DA9" w:rsidRPr="00337D69" w:rsidRDefault="00C62DA9" w:rsidP="00C62D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буюмду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колдонуунун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потенциалдуу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кооптуулук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1AF101B7" w14:textId="77777777" w:rsidR="00C62DA9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ADB79D0" w14:textId="77777777" w:rsidR="003D0348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14:paraId="40DCDA1C" w14:textId="77777777" w:rsidR="003D0348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14:paraId="73A82AD4" w14:textId="77777777" w:rsidR="003D0348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48" w:rsidRPr="00337D69" w14:paraId="7D17557D" w14:textId="77777777" w:rsidTr="008A300E">
        <w:tc>
          <w:tcPr>
            <w:tcW w:w="9345" w:type="dxa"/>
            <w:gridSpan w:val="2"/>
          </w:tcPr>
          <w:p w14:paraId="6788905E" w14:textId="77777777" w:rsidR="003D0348" w:rsidRPr="00337D69" w:rsidRDefault="003D0348" w:rsidP="002A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Глобалдык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буюмдун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номенклатурасына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(GMDN)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ылайык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буюмдун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түрүнүн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коду</w:t>
            </w:r>
          </w:p>
        </w:tc>
      </w:tr>
      <w:tr w:rsidR="003D0348" w:rsidRPr="00337D69" w14:paraId="07074A38" w14:textId="77777777" w:rsidTr="008A300E">
        <w:tc>
          <w:tcPr>
            <w:tcW w:w="9345" w:type="dxa"/>
            <w:gridSpan w:val="2"/>
          </w:tcPr>
          <w:p w14:paraId="03379978" w14:textId="34307790" w:rsidR="003D0348" w:rsidRPr="00337D69" w:rsidRDefault="00BC1946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буюмдун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proofErr w:type="spellStart"/>
            <w:r w:rsidR="003D0348" w:rsidRPr="00337D69">
              <w:rPr>
                <w:rFonts w:ascii="Times New Roman" w:hAnsi="Times New Roman" w:cs="Times New Roman"/>
                <w:sz w:val="28"/>
                <w:szCs w:val="28"/>
              </w:rPr>
              <w:t>никалдуу</w:t>
            </w:r>
            <w:proofErr w:type="spellEnd"/>
            <w:r w:rsidR="003D034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коду </w:t>
            </w:r>
            <w:r w:rsidR="003D0348" w:rsidRPr="00337D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Unique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identifier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D0348" w:rsidRPr="00337D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D0348" w:rsidRPr="00337D69">
              <w:rPr>
                <w:rFonts w:ascii="Times New Roman" w:hAnsi="Times New Roman" w:cs="Times New Roman"/>
                <w:sz w:val="28"/>
                <w:szCs w:val="28"/>
              </w:rPr>
              <w:t>эгерде</w:t>
            </w:r>
            <w:proofErr w:type="spellEnd"/>
            <w:r w:rsidR="003D034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="003D0348"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="003D034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D0348"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2.3</w:t>
            </w:r>
          </w:p>
        </w:tc>
      </w:tr>
      <w:tr w:rsidR="003D0348" w:rsidRPr="00337D69" w14:paraId="2DC64B09" w14:textId="77777777" w:rsidTr="008A300E">
        <w:tc>
          <w:tcPr>
            <w:tcW w:w="9345" w:type="dxa"/>
            <w:gridSpan w:val="2"/>
          </w:tcPr>
          <w:p w14:paraId="3DB6ED9C" w14:textId="77777777" w:rsidR="003D0348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аталышы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195DA0" w:rsidRPr="00337D69" w14:paraId="36D0DC83" w14:textId="77777777" w:rsidTr="009B7FC9">
        <w:tc>
          <w:tcPr>
            <w:tcW w:w="4672" w:type="dxa"/>
          </w:tcPr>
          <w:p w14:paraId="2B396CDD" w14:textId="77777777" w:rsidR="00195DA0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Модел</w:t>
            </w:r>
            <w:proofErr w:type="spellEnd"/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551236E5" w14:textId="77777777" w:rsidR="00195DA0" w:rsidRPr="00BC1946" w:rsidRDefault="00195DA0" w:rsidP="00C62DA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Каталог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195DA0" w:rsidRPr="00337D69" w14:paraId="7068DD79" w14:textId="77777777" w:rsidTr="00C1092E">
        <w:tc>
          <w:tcPr>
            <w:tcW w:w="4672" w:type="dxa"/>
          </w:tcPr>
          <w:p w14:paraId="05A867F5" w14:textId="77777777" w:rsidR="00195DA0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Сериялык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28A8D7BB" w14:textId="77777777" w:rsidR="001459F9" w:rsidRPr="00337D69" w:rsidRDefault="00195DA0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Партиянын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сериянын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2.3</w:t>
            </w:r>
          </w:p>
        </w:tc>
      </w:tr>
      <w:tr w:rsidR="00754DE4" w:rsidRPr="00337D69" w14:paraId="2393E52A" w14:textId="77777777" w:rsidTr="00261B1E">
        <w:tc>
          <w:tcPr>
            <w:tcW w:w="9345" w:type="dxa"/>
            <w:gridSpan w:val="2"/>
          </w:tcPr>
          <w:p w14:paraId="0205622C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лык камсыздоонун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версиясы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2.3</w:t>
            </w:r>
          </w:p>
        </w:tc>
      </w:tr>
      <w:tr w:rsidR="00754DE4" w:rsidRPr="00337D69" w14:paraId="31D81E64" w14:textId="77777777" w:rsidTr="00BD35AD">
        <w:tc>
          <w:tcPr>
            <w:tcW w:w="4672" w:type="dxa"/>
          </w:tcPr>
          <w:p w14:paraId="7BCB320E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Чыккан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күнү 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3D4C43F7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Жара</w:t>
            </w:r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уулук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мөөнөтү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бүткөн күнү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337D69" w14:paraId="14919670" w14:textId="77777777" w:rsidTr="00BD35AD">
        <w:tc>
          <w:tcPr>
            <w:tcW w:w="4672" w:type="dxa"/>
          </w:tcPr>
          <w:p w14:paraId="4B12BCFE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Имплантация </w:t>
            </w:r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күнү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имплантаттар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үчүн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гана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28E92DDF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Эксплантация </w:t>
            </w:r>
            <w:r w:rsidR="00D645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күнү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имплантаттар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үчүн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гана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337D69" w14:paraId="601E7BDC" w14:textId="77777777" w:rsidTr="00CD5457">
        <w:tc>
          <w:tcPr>
            <w:tcW w:w="9345" w:type="dxa"/>
            <w:gridSpan w:val="2"/>
          </w:tcPr>
          <w:p w14:paraId="3044F2AC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Имплантациянын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узактыгы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имплантациянын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так </w:t>
            </w:r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күнү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proofErr w:type="spellStart"/>
            <w:r w:rsidR="00BC1946" w:rsidRPr="00337D69">
              <w:rPr>
                <w:rFonts w:ascii="Times New Roman" w:hAnsi="Times New Roman" w:cs="Times New Roman"/>
                <w:sz w:val="28"/>
                <w:szCs w:val="28"/>
              </w:rPr>
              <w:t>эксплуатаци</w:t>
            </w:r>
            <w:proofErr w:type="spellEnd"/>
            <w:r w:rsidR="00BC194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янын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башталышы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белгилүү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бол</w:t>
            </w:r>
            <w:r w:rsidR="003B11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гон учурда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толтурулат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</w:tbl>
    <w:p w14:paraId="0C829CCA" w14:textId="77777777" w:rsidR="00EF57AD" w:rsidRPr="00337D69" w:rsidRDefault="00EF57AD" w:rsidP="00754DE4">
      <w:pPr>
        <w:rPr>
          <w:rFonts w:ascii="Times New Roman" w:hAnsi="Times New Roman" w:cs="Times New Roman"/>
          <w:sz w:val="28"/>
          <w:szCs w:val="28"/>
        </w:rPr>
      </w:pPr>
    </w:p>
    <w:p w14:paraId="09C59A26" w14:textId="77777777" w:rsidR="006234FE" w:rsidRPr="00337D69" w:rsidRDefault="006234FE" w:rsidP="00754D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694" w:rsidRPr="00337D69" w14:paraId="1F88433F" w14:textId="77777777" w:rsidTr="00D22694">
        <w:tc>
          <w:tcPr>
            <w:tcW w:w="9345" w:type="dxa"/>
            <w:gridSpan w:val="2"/>
          </w:tcPr>
          <w:p w14:paraId="7CB75015" w14:textId="77777777" w:rsidR="00D22694" w:rsidRPr="00337D69" w:rsidRDefault="003B11CF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Тиешелүү шайманедар</w:t>
            </w:r>
            <w:r w:rsidR="00D2269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2694" w:rsidRPr="00337D69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D2269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(же)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чогуу колдонулган</w:t>
            </w:r>
            <w:r w:rsidR="00D2269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2694"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D2269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2694" w:rsidRPr="00337D69">
              <w:rPr>
                <w:rFonts w:ascii="Times New Roman" w:hAnsi="Times New Roman" w:cs="Times New Roman"/>
                <w:sz w:val="28"/>
                <w:szCs w:val="28"/>
              </w:rPr>
              <w:t>буюмдар</w:t>
            </w:r>
            <w:proofErr w:type="spellEnd"/>
            <w:r w:rsidR="00D2269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22694"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="00D2269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="00D22694"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="00D2269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22694" w:rsidRPr="003B11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2.3</w:t>
            </w:r>
          </w:p>
        </w:tc>
      </w:tr>
      <w:tr w:rsidR="00D22694" w:rsidRPr="00337D69" w14:paraId="15B1DC49" w14:textId="77777777" w:rsidTr="00D22694">
        <w:tc>
          <w:tcPr>
            <w:tcW w:w="9345" w:type="dxa"/>
            <w:gridSpan w:val="2"/>
          </w:tcPr>
          <w:p w14:paraId="4988870D" w14:textId="77777777" w:rsidR="00D22694" w:rsidRPr="00337D69" w:rsidRDefault="0054067C" w:rsidP="003C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Катталган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буюмдардын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1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амлекеттик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реестриндеги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күбөлүгүнүн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B11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D22694" w:rsidRPr="00337D69" w14:paraId="72602C0C" w14:textId="77777777" w:rsidTr="00D22694">
        <w:tc>
          <w:tcPr>
            <w:tcW w:w="9345" w:type="dxa"/>
            <w:gridSpan w:val="2"/>
          </w:tcPr>
          <w:p w14:paraId="635C98D6" w14:textId="77777777" w:rsidR="00D22694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(инцидент)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маалыматтар</w:t>
            </w:r>
            <w:proofErr w:type="spellEnd"/>
          </w:p>
        </w:tc>
      </w:tr>
      <w:tr w:rsidR="00D22694" w:rsidRPr="00337D69" w14:paraId="3FD53B95" w14:textId="77777777" w:rsidTr="00D22694">
        <w:tc>
          <w:tcPr>
            <w:tcW w:w="9345" w:type="dxa"/>
            <w:gridSpan w:val="2"/>
          </w:tcPr>
          <w:p w14:paraId="6E86AE2F" w14:textId="77777777" w:rsidR="00D22694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(инцидент)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болгон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2.3</w:t>
            </w:r>
          </w:p>
        </w:tc>
      </w:tr>
      <w:tr w:rsidR="00D22694" w:rsidRPr="00337D69" w14:paraId="3F8AA8CD" w14:textId="77777777" w:rsidTr="00D22694">
        <w:tc>
          <w:tcPr>
            <w:tcW w:w="9345" w:type="dxa"/>
            <w:gridSpan w:val="2"/>
          </w:tcPr>
          <w:p w14:paraId="725B9C5E" w14:textId="77777777" w:rsidR="00D22694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окуянын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инциденттин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сүрөтт</w:t>
            </w:r>
            <w:proofErr w:type="spellEnd"/>
            <w:r w:rsidR="003B11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өмөсү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337D69" w14:paraId="5BCD55FF" w14:textId="77777777" w:rsidTr="00D22694">
        <w:tc>
          <w:tcPr>
            <w:tcW w:w="9345" w:type="dxa"/>
            <w:gridSpan w:val="2"/>
          </w:tcPr>
          <w:p w14:paraId="457A949E" w14:textId="77777777"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уюмдун-колдонуучунун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отчетту</w:t>
            </w:r>
            <w:proofErr w:type="spellEnd"/>
            <w:r w:rsidR="003B11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</w:p>
          <w:p w14:paraId="0AA44A91" w14:textId="77777777"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B11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337D69" w14:paraId="27C289F8" w14:textId="77777777" w:rsidTr="00D22694">
        <w:tc>
          <w:tcPr>
            <w:tcW w:w="9345" w:type="dxa"/>
            <w:gridSpan w:val="2"/>
          </w:tcPr>
          <w:p w14:paraId="6F68EFC0" w14:textId="77777777"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Өндүрүүчү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(инцидент)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маалымат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алган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337D69" w14:paraId="003C99DB" w14:textId="77777777" w:rsidTr="00285F0A">
        <w:tc>
          <w:tcPr>
            <w:tcW w:w="4672" w:type="dxa"/>
          </w:tcPr>
          <w:p w14:paraId="6D33B440" w14:textId="77777777" w:rsidR="0054067C" w:rsidRPr="00337D69" w:rsidRDefault="003B11CF" w:rsidP="0054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Тартылган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бейтаптардын</w:t>
            </w:r>
            <w:r w:rsidR="0054067C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саны (</w:t>
            </w:r>
            <w:proofErr w:type="spellStart"/>
            <w:r w:rsidR="0054067C"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="0054067C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067C" w:rsidRPr="00337D69">
              <w:rPr>
                <w:rFonts w:ascii="Times New Roman" w:hAnsi="Times New Roman" w:cs="Times New Roman"/>
                <w:sz w:val="28"/>
                <w:szCs w:val="28"/>
              </w:rPr>
              <w:t>белгилүү</w:t>
            </w:r>
            <w:proofErr w:type="spellEnd"/>
            <w:r w:rsidR="0054067C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067C"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="0054067C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4067C" w:rsidRPr="003B11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7396EE30" w14:textId="77777777" w:rsidR="0054067C" w:rsidRPr="00337D69" w:rsidRDefault="0054067C" w:rsidP="0054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Тартылган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буюмдардын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саны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белгилүү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B11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54067C" w:rsidRPr="00337D69" w14:paraId="25ED74C6" w14:textId="77777777" w:rsidTr="00D22694">
        <w:tc>
          <w:tcPr>
            <w:tcW w:w="9345" w:type="dxa"/>
            <w:gridSpan w:val="2"/>
          </w:tcPr>
          <w:p w14:paraId="2FE7281F" w14:textId="77777777" w:rsidR="00B404D8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1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буюмдардын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учурдагы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жайгашкан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жери</w:t>
            </w:r>
            <w:proofErr w:type="spellEnd"/>
          </w:p>
          <w:p w14:paraId="51FB04A1" w14:textId="77777777"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белгилүү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B11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337D69" w14:paraId="7AA342B9" w14:textId="77777777" w:rsidTr="00D22694">
        <w:tc>
          <w:tcPr>
            <w:tcW w:w="9345" w:type="dxa"/>
            <w:gridSpan w:val="2"/>
          </w:tcPr>
          <w:p w14:paraId="21A59311" w14:textId="77777777"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(инцидент)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болгон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учурда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буюмду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ким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колдонгон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бирин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тандаңыз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B11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07C36C" w14:textId="77777777" w:rsidR="00B404D8" w:rsidRPr="00337D69" w:rsidRDefault="00B404D8" w:rsidP="00B40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Медицина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кызматкерлери</w:t>
            </w:r>
            <w:proofErr w:type="spellEnd"/>
          </w:p>
          <w:p w14:paraId="0CE0F4AF" w14:textId="77777777" w:rsidR="00B404D8" w:rsidRPr="00337D69" w:rsidRDefault="003B11CF" w:rsidP="00B40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бейтап</w:t>
            </w:r>
          </w:p>
          <w:p w14:paraId="2D178703" w14:textId="77777777" w:rsidR="00B404D8" w:rsidRPr="00337D69" w:rsidRDefault="00B404D8" w:rsidP="00B40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Башка</w:t>
            </w:r>
          </w:p>
        </w:tc>
      </w:tr>
      <w:tr w:rsidR="0054067C" w:rsidRPr="00337D69" w14:paraId="51169879" w14:textId="77777777" w:rsidTr="00D22694">
        <w:tc>
          <w:tcPr>
            <w:tcW w:w="9345" w:type="dxa"/>
            <w:gridSpan w:val="2"/>
          </w:tcPr>
          <w:p w14:paraId="64439BBB" w14:textId="77777777"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42267B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42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6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</w:t>
            </w:r>
            <w:r w:rsidRPr="0042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67B">
              <w:rPr>
                <w:rFonts w:ascii="Times New Roman" w:hAnsi="Times New Roman" w:cs="Times New Roman"/>
                <w:sz w:val="28"/>
                <w:szCs w:val="28"/>
              </w:rPr>
              <w:t>колдонуу</w:t>
            </w:r>
            <w:proofErr w:type="spellEnd"/>
            <w:r w:rsidRPr="004226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2267B">
              <w:rPr>
                <w:rFonts w:ascii="Times New Roman" w:hAnsi="Times New Roman" w:cs="Times New Roman"/>
                <w:sz w:val="28"/>
                <w:szCs w:val="28"/>
              </w:rPr>
              <w:t>бирин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тандаңыз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226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14:paraId="10BA3DC3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Негизги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колдонуу</w:t>
            </w:r>
            <w:proofErr w:type="spellEnd"/>
          </w:p>
          <w:p w14:paraId="53E019BC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Бир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жолу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колдонулуучу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6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кайра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колдонуу</w:t>
            </w:r>
            <w:proofErr w:type="spellEnd"/>
          </w:p>
          <w:p w14:paraId="57482E77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жолу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колдонулуучу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6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кайра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колдонуу</w:t>
            </w:r>
            <w:proofErr w:type="spellEnd"/>
          </w:p>
          <w:p w14:paraId="072B7E06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Техникалык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тейлөө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оңдоодон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кийин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6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</w:t>
            </w:r>
          </w:p>
          <w:p w14:paraId="2A8E6A26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Башка</w:t>
            </w:r>
          </w:p>
          <w:p w14:paraId="348AEF99" w14:textId="77777777" w:rsidR="00B404D8" w:rsidRPr="00337D69" w:rsidRDefault="0042267B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өйгөй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колдонуу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алдында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аныкталган</w:t>
            </w:r>
            <w:proofErr w:type="spellEnd"/>
          </w:p>
        </w:tc>
      </w:tr>
      <w:tr w:rsidR="00783282" w:rsidRPr="00337D69" w14:paraId="5002C683" w14:textId="77777777" w:rsidTr="00D22694">
        <w:tc>
          <w:tcPr>
            <w:tcW w:w="9345" w:type="dxa"/>
            <w:gridSpan w:val="2"/>
          </w:tcPr>
          <w:p w14:paraId="6AE43644" w14:textId="77777777" w:rsidR="00783282" w:rsidRPr="00337D69" w:rsidRDefault="00783282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4226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Бейтап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тууралуу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маалымат</w:t>
            </w:r>
            <w:proofErr w:type="spellEnd"/>
          </w:p>
        </w:tc>
      </w:tr>
      <w:tr w:rsidR="0054067C" w:rsidRPr="00337D69" w14:paraId="6316D525" w14:textId="77777777" w:rsidTr="00D22694">
        <w:tc>
          <w:tcPr>
            <w:tcW w:w="9345" w:type="dxa"/>
            <w:gridSpan w:val="2"/>
          </w:tcPr>
          <w:p w14:paraId="15867A84" w14:textId="77777777" w:rsidR="0054067C" w:rsidRPr="00337D69" w:rsidRDefault="0042267B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Бейтаптын</w:t>
            </w:r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көйгөйүн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баяндоо</w:t>
            </w:r>
            <w:r w:rsidR="00B404D8" w:rsidRPr="004226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54067C" w:rsidRPr="00337D69" w14:paraId="41CCA8FB" w14:textId="77777777" w:rsidTr="00D22694">
        <w:tc>
          <w:tcPr>
            <w:tcW w:w="9345" w:type="dxa"/>
            <w:gridSpan w:val="2"/>
          </w:tcPr>
          <w:p w14:paraId="7DFBD94F" w14:textId="77777777" w:rsidR="0054067C" w:rsidRPr="00337D69" w:rsidRDefault="0042267B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соолук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байланыштуу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оорулардын жана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көйгөйлөрүнүн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Эл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аралык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статистикалык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классификациясына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ылайык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окуяга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инцидентке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байланыштуу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бейтаптын</w:t>
            </w:r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көйгөйүнүн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коду </w:t>
            </w:r>
            <w:proofErr w:type="spellStart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термини</w:t>
            </w:r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жолку карап чыгууда</w:t>
            </w:r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МКБ</w:t>
            </w:r>
            <w:r w:rsidR="00B404D8" w:rsidRPr="00337D69">
              <w:rPr>
                <w:rFonts w:ascii="Times New Roman" w:hAnsi="Times New Roman" w:cs="Times New Roman"/>
                <w:sz w:val="28"/>
                <w:szCs w:val="28"/>
              </w:rPr>
              <w:t>-10)</w:t>
            </w:r>
            <w:r w:rsidR="00B404D8" w:rsidRPr="004226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54067C" w:rsidRPr="00337D69" w14:paraId="120FEE83" w14:textId="77777777" w:rsidTr="00D22694">
        <w:tc>
          <w:tcPr>
            <w:tcW w:w="9345" w:type="dxa"/>
            <w:gridSpan w:val="2"/>
          </w:tcPr>
          <w:p w14:paraId="637B73A2" w14:textId="77777777" w:rsidR="0054067C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(инцидент)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болгон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өлкө</w:t>
            </w:r>
            <w:r w:rsidRPr="004226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337D69" w14:paraId="4775C7E6" w14:textId="77777777" w:rsidTr="00D22694">
        <w:tc>
          <w:tcPr>
            <w:tcW w:w="9345" w:type="dxa"/>
            <w:gridSpan w:val="2"/>
          </w:tcPr>
          <w:p w14:paraId="083DD735" w14:textId="77777777" w:rsidR="00B231A3" w:rsidRPr="00337D69" w:rsidRDefault="00B231A3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уюм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тарабынан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бейтапка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көрсөтүлгөн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аракеттер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жардам</w:t>
            </w:r>
            <w:r w:rsidRPr="004226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B231A3" w:rsidRPr="00337D69" w14:paraId="07553BC9" w14:textId="77777777" w:rsidTr="00D22694">
        <w:tc>
          <w:tcPr>
            <w:tcW w:w="9345" w:type="dxa"/>
            <w:gridSpan w:val="2"/>
          </w:tcPr>
          <w:p w14:paraId="0C828C83" w14:textId="77777777" w:rsidR="00B231A3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Жынысы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226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26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Эркек</w:t>
            </w:r>
            <w:proofErr w:type="spellEnd"/>
            <w:r w:rsidR="004226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Аял</w:t>
            </w:r>
            <w:proofErr w:type="spellEnd"/>
          </w:p>
        </w:tc>
      </w:tr>
      <w:tr w:rsidR="00B231A3" w:rsidRPr="00337D69" w14:paraId="1DD045EE" w14:textId="77777777" w:rsidTr="00D22694">
        <w:tc>
          <w:tcPr>
            <w:tcW w:w="9345" w:type="dxa"/>
            <w:gridSpan w:val="2"/>
          </w:tcPr>
          <w:p w14:paraId="6BE3385A" w14:textId="77777777" w:rsidR="00B231A3" w:rsidRPr="00337D69" w:rsidRDefault="0042267B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Бейтаптын жаш курагы </w:t>
            </w:r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231A3" w:rsidRPr="004226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proofErr w:type="spellStart"/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>айлар</w:t>
            </w:r>
            <w:proofErr w:type="spellEnd"/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</w:t>
            </w:r>
            <w:proofErr w:type="spellStart"/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</w:p>
          <w:p w14:paraId="06F5C697" w14:textId="77777777" w:rsidR="00B231A3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6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                                              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6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6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</w:p>
        </w:tc>
      </w:tr>
      <w:tr w:rsidR="0060472B" w:rsidRPr="00337D69" w14:paraId="52F03D5D" w14:textId="77777777" w:rsidTr="00D22694">
        <w:tc>
          <w:tcPr>
            <w:tcW w:w="9345" w:type="dxa"/>
            <w:gridSpan w:val="2"/>
          </w:tcPr>
          <w:p w14:paraId="5A178258" w14:textId="77777777" w:rsidR="0060472B" w:rsidRPr="00337D69" w:rsidRDefault="0042267B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Бейтаптын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>салмагы</w:t>
            </w:r>
            <w:proofErr w:type="spellEnd"/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(кг) (</w:t>
            </w:r>
            <w:proofErr w:type="spellStart"/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0472B" w:rsidRPr="004226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2.3</w:t>
            </w:r>
          </w:p>
        </w:tc>
      </w:tr>
      <w:tr w:rsidR="00CD19A3" w:rsidRPr="00337D69" w14:paraId="6D530ACD" w14:textId="77777777" w:rsidTr="00CD19A3">
        <w:tc>
          <w:tcPr>
            <w:tcW w:w="9345" w:type="dxa"/>
            <w:gridSpan w:val="2"/>
          </w:tcPr>
          <w:p w14:paraId="656EF8FE" w14:textId="77777777" w:rsidR="00CD19A3" w:rsidRPr="00337D69" w:rsidRDefault="00CD19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уюм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маалымат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19A3" w:rsidRPr="00337D69" w14:paraId="111B9A1D" w14:textId="77777777" w:rsidTr="00CD19A3">
        <w:tc>
          <w:tcPr>
            <w:tcW w:w="9345" w:type="dxa"/>
            <w:gridSpan w:val="2"/>
          </w:tcPr>
          <w:p w14:paraId="25D25535" w14:textId="77777777" w:rsidR="00CD19A3" w:rsidRPr="00337D69" w:rsidRDefault="00CD19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уюмдун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аталышы</w:t>
            </w:r>
            <w:proofErr w:type="spellEnd"/>
            <w:r w:rsidR="00097F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097F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2E811DF6" w14:textId="77777777" w:rsidTr="00CD19A3">
        <w:tc>
          <w:tcPr>
            <w:tcW w:w="9345" w:type="dxa"/>
            <w:gridSpan w:val="2"/>
          </w:tcPr>
          <w:p w14:paraId="6AF4056D" w14:textId="77777777" w:rsidR="00CD19A3" w:rsidRPr="00337D69" w:rsidRDefault="00CD19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уюмдун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байланыш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адамынын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00F">
              <w:rPr>
                <w:rFonts w:ascii="Times New Roman" w:hAnsi="Times New Roman" w:cs="Times New Roman"/>
                <w:sz w:val="28"/>
                <w:szCs w:val="28"/>
              </w:rPr>
              <w:t>аты-жөнү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CD19A3" w:rsidRPr="00337D69" w14:paraId="52626D9A" w14:textId="77777777" w:rsidTr="008F7EE8">
        <w:tc>
          <w:tcPr>
            <w:tcW w:w="9345" w:type="dxa"/>
            <w:gridSpan w:val="2"/>
          </w:tcPr>
          <w:p w14:paraId="2A67277B" w14:textId="77777777" w:rsidR="00CD19A3" w:rsidRPr="00337D69" w:rsidRDefault="00CD19A3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Дарек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573F6D33" w14:textId="77777777" w:rsidTr="008F7EE8">
        <w:tc>
          <w:tcPr>
            <w:tcW w:w="4672" w:type="dxa"/>
          </w:tcPr>
          <w:p w14:paraId="25139792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7BAA81B8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Шаар 1,2,3</w:t>
            </w:r>
          </w:p>
        </w:tc>
      </w:tr>
      <w:tr w:rsidR="00CD19A3" w:rsidRPr="00337D69" w14:paraId="74CA4E04" w14:textId="77777777" w:rsidTr="008F7EE8">
        <w:tc>
          <w:tcPr>
            <w:tcW w:w="4672" w:type="dxa"/>
          </w:tcPr>
          <w:p w14:paraId="374D1305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22DF8A53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Факс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эгерде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05A23633" w14:textId="77777777" w:rsidTr="008F7EE8">
        <w:tc>
          <w:tcPr>
            <w:tcW w:w="4672" w:type="dxa"/>
          </w:tcPr>
          <w:p w14:paraId="101FF4AE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Электрондук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почта1,2,3</w:t>
            </w:r>
          </w:p>
        </w:tc>
        <w:tc>
          <w:tcPr>
            <w:tcW w:w="4673" w:type="dxa"/>
          </w:tcPr>
          <w:p w14:paraId="34FA6930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Өлкө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6F848CFB" w14:textId="77777777" w:rsidTr="00CD19A3">
        <w:tc>
          <w:tcPr>
            <w:tcW w:w="9345" w:type="dxa"/>
            <w:gridSpan w:val="2"/>
          </w:tcPr>
          <w:p w14:paraId="3B05FB40" w14:textId="77777777" w:rsidR="00CD19A3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Өндүрүүчүнүн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корутундусу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баштапкы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отчет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үчүн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19A3" w:rsidRPr="00337D69" w14:paraId="5B2CBFE3" w14:textId="77777777" w:rsidTr="00CD19A3">
        <w:tc>
          <w:tcPr>
            <w:tcW w:w="9345" w:type="dxa"/>
            <w:gridSpan w:val="2"/>
          </w:tcPr>
          <w:p w14:paraId="4B216501" w14:textId="77777777" w:rsidR="00CD19A3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Өндүрүүчү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тарабынан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жүргүзүлгөн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анализ жүргүзүү</w:t>
            </w:r>
            <w:r w:rsidR="00941283"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1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</w:t>
            </w:r>
          </w:p>
        </w:tc>
      </w:tr>
      <w:tr w:rsidR="006D1ED4" w:rsidRPr="00337D69" w14:paraId="12742546" w14:textId="77777777" w:rsidTr="00CD19A3">
        <w:tc>
          <w:tcPr>
            <w:tcW w:w="9345" w:type="dxa"/>
            <w:gridSpan w:val="2"/>
          </w:tcPr>
          <w:p w14:paraId="5ECA5037" w14:textId="77777777" w:rsidR="006D1ED4" w:rsidRPr="00337D69" w:rsidRDefault="0094128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Жагымсыз</w:t>
            </w:r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>окуянын</w:t>
            </w:r>
            <w:proofErr w:type="spellEnd"/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>түрү</w:t>
            </w:r>
            <w:proofErr w:type="spellEnd"/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(инцидент) (1-деңгээлдин коду </w:t>
            </w:r>
            <w:proofErr w:type="spellStart"/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термин</w:t>
            </w:r>
            <w:r w:rsidR="00661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- ISO/TS 19218-1)</w:t>
            </w:r>
            <w:r w:rsidR="006D1ED4"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2.3</w:t>
            </w:r>
          </w:p>
        </w:tc>
      </w:tr>
      <w:tr w:rsidR="006D1ED4" w:rsidRPr="00337D69" w14:paraId="3EC1CA79" w14:textId="77777777" w:rsidTr="00CD19A3">
        <w:tc>
          <w:tcPr>
            <w:tcW w:w="9345" w:type="dxa"/>
            <w:gridSpan w:val="2"/>
          </w:tcPr>
          <w:p w14:paraId="0CC6B95D" w14:textId="77777777" w:rsidR="006D1ED4" w:rsidRPr="00337D69" w:rsidRDefault="0094128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Жагымсыз</w:t>
            </w:r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>окуянын</w:t>
            </w:r>
            <w:proofErr w:type="spellEnd"/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>түрү</w:t>
            </w:r>
            <w:proofErr w:type="spellEnd"/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(инцидент) (2-деңгээлдин коду </w:t>
            </w:r>
            <w:proofErr w:type="spellStart"/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термини</w:t>
            </w:r>
            <w:r w:rsidR="006D1ED4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- ISO/TS 19218-1)</w:t>
            </w:r>
            <w:r w:rsidR="006D1ED4"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2.3</w:t>
            </w:r>
          </w:p>
        </w:tc>
      </w:tr>
      <w:tr w:rsidR="006D1ED4" w:rsidRPr="00337D69" w14:paraId="1F11B49A" w14:textId="77777777" w:rsidTr="00CD19A3">
        <w:tc>
          <w:tcPr>
            <w:tcW w:w="9345" w:type="dxa"/>
            <w:gridSpan w:val="2"/>
          </w:tcPr>
          <w:p w14:paraId="2B816BCF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Өндүрүүчү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тарабынан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аткарылган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алгачкы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оңдоо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таасири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</w:tr>
      <w:tr w:rsidR="006D1ED4" w:rsidRPr="00337D69" w14:paraId="08DE0681" w14:textId="77777777" w:rsidTr="00CD19A3">
        <w:tc>
          <w:tcPr>
            <w:tcW w:w="9345" w:type="dxa"/>
            <w:gridSpan w:val="2"/>
          </w:tcPr>
          <w:p w14:paraId="054A279B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отчеттун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болжолдуу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күнү</w:t>
            </w:r>
            <w:r w:rsidR="00941283"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1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,2</w:t>
            </w:r>
          </w:p>
        </w:tc>
      </w:tr>
      <w:tr w:rsidR="006D1ED4" w:rsidRPr="00337D69" w14:paraId="145C7A5F" w14:textId="77777777" w:rsidTr="00CD19A3">
        <w:tc>
          <w:tcPr>
            <w:tcW w:w="9345" w:type="dxa"/>
            <w:gridSpan w:val="2"/>
          </w:tcPr>
          <w:p w14:paraId="48AC483F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Өндүрүүчүнүн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акыркы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иликтөөсүнүн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жыйынтыгы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корутунду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отчет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үчүн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1ED4" w:rsidRPr="00337D69" w14:paraId="3DF223C3" w14:textId="77777777" w:rsidTr="00CD19A3">
        <w:tc>
          <w:tcPr>
            <w:tcW w:w="9345" w:type="dxa"/>
            <w:gridSpan w:val="2"/>
          </w:tcPr>
          <w:p w14:paraId="3ACF4E0D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Өндүрүүч</w:t>
            </w:r>
            <w:proofErr w:type="spellEnd"/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 жүргүзгөн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анализинин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жыйынты</w:t>
            </w:r>
            <w:r w:rsidR="00D645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тары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6D1ED4" w:rsidRPr="00337D69" w14:paraId="3A4C9E30" w14:textId="77777777" w:rsidTr="00CD19A3">
        <w:tc>
          <w:tcPr>
            <w:tcW w:w="9345" w:type="dxa"/>
            <w:gridSpan w:val="2"/>
          </w:tcPr>
          <w:p w14:paraId="0D52BDEB" w14:textId="77777777" w:rsidR="006D1ED4" w:rsidRPr="00337D69" w:rsidRDefault="006D1ED4" w:rsidP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окуяны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(инцидент)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баалоо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(1-деңгээлдин коду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термини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- ISO/TS 19218-2)</w:t>
            </w:r>
          </w:p>
        </w:tc>
      </w:tr>
      <w:tr w:rsidR="006D1ED4" w:rsidRPr="00337D69" w14:paraId="22F7EC2B" w14:textId="77777777" w:rsidTr="00CD19A3">
        <w:tc>
          <w:tcPr>
            <w:tcW w:w="9345" w:type="dxa"/>
            <w:gridSpan w:val="2"/>
          </w:tcPr>
          <w:p w14:paraId="285D6BA9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окуяны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(инцидент)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баалоо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(2-деңгээлдин коду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термини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- ISO/TS 19218-2)</w:t>
            </w:r>
          </w:p>
        </w:tc>
      </w:tr>
      <w:tr w:rsidR="00DD1BF3" w:rsidRPr="00337D69" w14:paraId="5AA96AC7" w14:textId="77777777" w:rsidTr="00CD19A3">
        <w:tc>
          <w:tcPr>
            <w:tcW w:w="9345" w:type="dxa"/>
            <w:gridSpan w:val="2"/>
          </w:tcPr>
          <w:p w14:paraId="1C2BE2D3" w14:textId="77777777" w:rsidR="00DD1BF3" w:rsidRPr="00337D69" w:rsidRDefault="00DD1BF3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Жергиликтүү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коопсуздук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боюнча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оңдоо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иштери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D1BF3" w:rsidRPr="00337D69" w14:paraId="2A5A5DC1" w14:textId="77777777" w:rsidTr="00CD19A3">
        <w:tc>
          <w:tcPr>
            <w:tcW w:w="9345" w:type="dxa"/>
            <w:gridSpan w:val="2"/>
          </w:tcPr>
          <w:p w14:paraId="307241FD" w14:textId="77777777" w:rsidR="00DD1BF3" w:rsidRPr="00337D69" w:rsidRDefault="00DD1BF3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иш-чараларды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ишке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ашыруунун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мөөнөттөрү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D1BF3" w:rsidRPr="00337D69" w14:paraId="0477B800" w14:textId="77777777" w:rsidTr="00CD19A3">
        <w:tc>
          <w:tcPr>
            <w:tcW w:w="9345" w:type="dxa"/>
            <w:gridSpan w:val="2"/>
          </w:tcPr>
          <w:p w14:paraId="67CB7C98" w14:textId="77777777" w:rsidR="00DD1BF3" w:rsidRPr="00337D69" w:rsidRDefault="00395E17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Өндүрүүчүнүн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акыркы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комментарийлери</w:t>
            </w:r>
            <w:proofErr w:type="spellEnd"/>
          </w:p>
        </w:tc>
      </w:tr>
      <w:tr w:rsidR="00395E17" w:rsidRPr="00337D69" w14:paraId="45C754C3" w14:textId="77777777" w:rsidTr="00CD19A3">
        <w:tc>
          <w:tcPr>
            <w:tcW w:w="9345" w:type="dxa"/>
            <w:gridSpan w:val="2"/>
          </w:tcPr>
          <w:p w14:paraId="7FDA973C" w14:textId="77777777"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Өндүрүүчү</w:t>
            </w:r>
            <w:proofErr w:type="spellEnd"/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гө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эле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түрдөгү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буюмга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тиешелүү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болгон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башкы себепке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окшош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жагымсыз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окуялар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инциденттер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елгилүүбү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7FE8E4AF" w14:textId="77777777"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Ооба</w:t>
            </w:r>
            <w:proofErr w:type="spellEnd"/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Жок</w:t>
            </w:r>
          </w:p>
          <w:p w14:paraId="249A1293" w14:textId="77777777"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Ооба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кайсы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өлкөлөрдө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жагымсыз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окуялардын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инциденттер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санын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көрсөтүңүз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395E17" w:rsidRPr="00337D69" w14:paraId="58526F5A" w14:textId="77777777" w:rsidTr="00CD19A3">
        <w:tc>
          <w:tcPr>
            <w:tcW w:w="9345" w:type="dxa"/>
            <w:gridSpan w:val="2"/>
          </w:tcPr>
          <w:p w14:paraId="0B0BA1FF" w14:textId="77777777"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Окшош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жагымсыз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окуялардын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саны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инциденттер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2417C" w:rsidRPr="00337D69" w14:paraId="668C6B9D" w14:textId="77777777" w:rsidTr="00CD19A3">
        <w:tc>
          <w:tcPr>
            <w:tcW w:w="9345" w:type="dxa"/>
            <w:gridSpan w:val="2"/>
          </w:tcPr>
          <w:p w14:paraId="6D86C6FB" w14:textId="77777777" w:rsidR="00B2417C" w:rsidRPr="00337D69" w:rsidRDefault="00B2417C" w:rsidP="0055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буюмдар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башка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мамлекеттер</w:t>
            </w:r>
            <w:proofErr w:type="spellEnd"/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941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таратылган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эгерде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412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14:paraId="34095D8C" w14:textId="77777777" w:rsidR="00120F81" w:rsidRPr="00337D69" w:rsidRDefault="00B2417C" w:rsidP="00120F81">
      <w:pPr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>__________</w:t>
      </w:r>
    </w:p>
    <w:p w14:paraId="665692D5" w14:textId="77777777" w:rsidR="00120F81" w:rsidRPr="00337D69" w:rsidRDefault="00B2417C" w:rsidP="00120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7D69">
        <w:rPr>
          <w:rFonts w:ascii="Times New Roman" w:hAnsi="Times New Roman" w:cs="Times New Roman"/>
          <w:sz w:val="28"/>
          <w:szCs w:val="28"/>
        </w:rPr>
        <w:t xml:space="preserve">Алгачкы отчет </w:t>
      </w:r>
      <w:r w:rsidR="00795714">
        <w:rPr>
          <w:rFonts w:ascii="Times New Roman" w:hAnsi="Times New Roman" w:cs="Times New Roman"/>
          <w:sz w:val="28"/>
          <w:szCs w:val="28"/>
          <w:lang w:val="ky-KG"/>
        </w:rPr>
        <w:t xml:space="preserve">берүүдө толтуруу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кылынган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талаа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>.</w:t>
      </w:r>
    </w:p>
    <w:p w14:paraId="224BE074" w14:textId="77777777" w:rsidR="00B2417C" w:rsidRPr="00337D69" w:rsidRDefault="00B2417C" w:rsidP="00120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7D69">
        <w:rPr>
          <w:rFonts w:ascii="Times New Roman" w:hAnsi="Times New Roman" w:cs="Times New Roman"/>
          <w:sz w:val="28"/>
          <w:szCs w:val="28"/>
        </w:rPr>
        <w:t>Кийинки отчет</w:t>
      </w:r>
      <w:r w:rsidR="00795714">
        <w:rPr>
          <w:rFonts w:ascii="Times New Roman" w:hAnsi="Times New Roman" w:cs="Times New Roman"/>
          <w:sz w:val="28"/>
          <w:szCs w:val="28"/>
          <w:lang w:val="ky-KG"/>
        </w:rPr>
        <w:t xml:space="preserve"> берүүдө толтуруу</w:t>
      </w:r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кылынган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талаа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>.</w:t>
      </w:r>
    </w:p>
    <w:p w14:paraId="53EE8B45" w14:textId="77777777" w:rsidR="00120F81" w:rsidRPr="00337D69" w:rsidRDefault="00B2417C" w:rsidP="007C0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7D69">
        <w:rPr>
          <w:rFonts w:ascii="Times New Roman" w:hAnsi="Times New Roman" w:cs="Times New Roman"/>
          <w:sz w:val="28"/>
          <w:szCs w:val="28"/>
        </w:rPr>
        <w:t xml:space="preserve">Корутунду </w:t>
      </w:r>
      <w:r w:rsidR="00795714" w:rsidRPr="00337D69">
        <w:rPr>
          <w:rFonts w:ascii="Times New Roman" w:hAnsi="Times New Roman" w:cs="Times New Roman"/>
          <w:sz w:val="28"/>
          <w:szCs w:val="28"/>
        </w:rPr>
        <w:t>отчет</w:t>
      </w:r>
      <w:r w:rsidR="00795714">
        <w:rPr>
          <w:rFonts w:ascii="Times New Roman" w:hAnsi="Times New Roman" w:cs="Times New Roman"/>
          <w:sz w:val="28"/>
          <w:szCs w:val="28"/>
          <w:lang w:val="ky-KG"/>
        </w:rPr>
        <w:t xml:space="preserve"> берүүдө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толтуру</w:t>
      </w:r>
      <w:proofErr w:type="spellEnd"/>
      <w:r w:rsidR="00795714">
        <w:rPr>
          <w:rFonts w:ascii="Times New Roman" w:hAnsi="Times New Roman" w:cs="Times New Roman"/>
          <w:sz w:val="28"/>
          <w:szCs w:val="28"/>
          <w:lang w:val="ky-KG"/>
        </w:rPr>
        <w:t>у үчүн</w:t>
      </w:r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кылынган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талаа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>.</w:t>
      </w:r>
    </w:p>
    <w:p w14:paraId="0161BAB3" w14:textId="77777777" w:rsidR="00B2417C" w:rsidRPr="00795714" w:rsidRDefault="002032BB" w:rsidP="00AB400F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337D69">
        <w:rPr>
          <w:rFonts w:ascii="Times New Roman" w:hAnsi="Times New Roman" w:cs="Times New Roman"/>
          <w:sz w:val="28"/>
          <w:szCs w:val="28"/>
        </w:rPr>
        <w:t>Эскертүү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95714">
        <w:rPr>
          <w:rFonts w:ascii="Times New Roman" w:hAnsi="Times New Roman" w:cs="Times New Roman"/>
          <w:sz w:val="28"/>
          <w:szCs w:val="28"/>
          <w:lang w:val="ky-KG"/>
        </w:rPr>
        <w:t xml:space="preserve"> өндүрүүчүнүн жана</w:t>
      </w:r>
      <w:r w:rsidR="00795714" w:rsidRPr="00795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14" w:rsidRPr="00337D69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="00795714"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14" w:rsidRPr="00337D69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="00795714"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14" w:rsidRPr="00337D69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="00795714"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14" w:rsidRPr="00337D69">
        <w:rPr>
          <w:rFonts w:ascii="Times New Roman" w:hAnsi="Times New Roman" w:cs="Times New Roman"/>
          <w:sz w:val="28"/>
          <w:szCs w:val="28"/>
        </w:rPr>
        <w:t>өкүлү</w:t>
      </w:r>
      <w:proofErr w:type="spellEnd"/>
      <w:r w:rsidR="00795714">
        <w:rPr>
          <w:rFonts w:ascii="Times New Roman" w:hAnsi="Times New Roman" w:cs="Times New Roman"/>
          <w:sz w:val="28"/>
          <w:szCs w:val="28"/>
          <w:lang w:val="ky-KG"/>
        </w:rPr>
        <w:t xml:space="preserve"> үчүн   </w:t>
      </w:r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14" w:rsidRPr="00337D69">
        <w:rPr>
          <w:rFonts w:ascii="Times New Roman" w:hAnsi="Times New Roman" w:cs="Times New Roman"/>
          <w:sz w:val="28"/>
          <w:szCs w:val="28"/>
        </w:rPr>
        <w:t>жагымсыз</w:t>
      </w:r>
      <w:proofErr w:type="spellEnd"/>
      <w:r w:rsidR="00795714"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14" w:rsidRPr="00337D69">
        <w:rPr>
          <w:rFonts w:ascii="Times New Roman" w:hAnsi="Times New Roman" w:cs="Times New Roman"/>
          <w:sz w:val="28"/>
          <w:szCs w:val="28"/>
        </w:rPr>
        <w:t>окуя</w:t>
      </w:r>
      <w:proofErr w:type="spellEnd"/>
      <w:r w:rsidR="00795714" w:rsidRPr="00337D69">
        <w:rPr>
          <w:rFonts w:ascii="Times New Roman" w:hAnsi="Times New Roman" w:cs="Times New Roman"/>
          <w:sz w:val="28"/>
          <w:szCs w:val="28"/>
        </w:rPr>
        <w:t xml:space="preserve"> (инцидент) </w:t>
      </w:r>
      <w:proofErr w:type="spellStart"/>
      <w:r w:rsidR="00795714" w:rsidRPr="00337D69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95714"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14" w:rsidRPr="00337D69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="00795714"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14" w:rsidRPr="00337D69">
        <w:rPr>
          <w:rFonts w:ascii="Times New Roman" w:hAnsi="Times New Roman" w:cs="Times New Roman"/>
          <w:sz w:val="28"/>
          <w:szCs w:val="28"/>
        </w:rPr>
        <w:t>кесепеттери</w:t>
      </w:r>
      <w:proofErr w:type="spellEnd"/>
      <w:r w:rsidR="00795714"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714" w:rsidRPr="00337D69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795714"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жоопкерчиликти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моюнга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69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r w:rsidR="00795714">
        <w:rPr>
          <w:rFonts w:ascii="Times New Roman" w:hAnsi="Times New Roman" w:cs="Times New Roman"/>
          <w:sz w:val="28"/>
          <w:szCs w:val="28"/>
          <w:lang w:val="ky-KG"/>
        </w:rPr>
        <w:t xml:space="preserve">болуп саналбайт, </w:t>
      </w:r>
      <w:r w:rsidR="00B2417C" w:rsidRPr="00795714">
        <w:rPr>
          <w:rFonts w:ascii="Times New Roman" w:hAnsi="Times New Roman" w:cs="Times New Roman"/>
          <w:sz w:val="28"/>
          <w:szCs w:val="28"/>
          <w:lang w:val="ky-KG"/>
        </w:rPr>
        <w:t xml:space="preserve">анда камтылган маалыматтар толук эмес жана так эмес болушу мүмкүн. Бул отчет ошондой эле отчетто </w:t>
      </w:r>
      <w:r w:rsidR="00795714">
        <w:rPr>
          <w:rFonts w:ascii="Times New Roman" w:hAnsi="Times New Roman" w:cs="Times New Roman"/>
          <w:sz w:val="28"/>
          <w:szCs w:val="28"/>
          <w:lang w:val="ky-KG"/>
        </w:rPr>
        <w:t>келтирилген</w:t>
      </w:r>
      <w:r w:rsidR="00B2417C" w:rsidRPr="00795714">
        <w:rPr>
          <w:rFonts w:ascii="Times New Roman" w:hAnsi="Times New Roman" w:cs="Times New Roman"/>
          <w:sz w:val="28"/>
          <w:szCs w:val="28"/>
          <w:lang w:val="ky-KG"/>
        </w:rPr>
        <w:t xml:space="preserve"> медициналык </w:t>
      </w:r>
      <w:r w:rsidR="00795714">
        <w:rPr>
          <w:rFonts w:ascii="Times New Roman" w:hAnsi="Times New Roman" w:cs="Times New Roman"/>
          <w:sz w:val="28"/>
          <w:szCs w:val="28"/>
          <w:lang w:val="ky-KG"/>
        </w:rPr>
        <w:t>буюмдун</w:t>
      </w:r>
      <w:r w:rsidR="00B2417C" w:rsidRPr="00795714">
        <w:rPr>
          <w:rFonts w:ascii="Times New Roman" w:hAnsi="Times New Roman" w:cs="Times New Roman"/>
          <w:sz w:val="28"/>
          <w:szCs w:val="28"/>
          <w:lang w:val="ky-KG"/>
        </w:rPr>
        <w:t xml:space="preserve"> бузулганын жана медициналык </w:t>
      </w:r>
      <w:r w:rsidR="00795714">
        <w:rPr>
          <w:rFonts w:ascii="Times New Roman" w:hAnsi="Times New Roman" w:cs="Times New Roman"/>
          <w:sz w:val="28"/>
          <w:szCs w:val="28"/>
          <w:lang w:val="ky-KG"/>
        </w:rPr>
        <w:t>буюм</w:t>
      </w:r>
      <w:r w:rsidR="00B2417C" w:rsidRPr="00795714">
        <w:rPr>
          <w:rFonts w:ascii="Times New Roman" w:hAnsi="Times New Roman" w:cs="Times New Roman"/>
          <w:sz w:val="28"/>
          <w:szCs w:val="28"/>
          <w:lang w:val="ky-KG"/>
        </w:rPr>
        <w:t xml:space="preserve"> адамдын ден соолугунун болжолдуу начарлашына же өлүмүнө себепкер болгондугун моюнга алуу болуп саналбайт.</w:t>
      </w:r>
    </w:p>
    <w:p w14:paraId="1D441655" w14:textId="77777777" w:rsidR="00B02C02" w:rsidRPr="00AB400F" w:rsidRDefault="00B02C02" w:rsidP="00B02C02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AB400F">
        <w:rPr>
          <w:rFonts w:ascii="Times New Roman" w:hAnsi="Times New Roman" w:cs="Times New Roman"/>
          <w:sz w:val="28"/>
          <w:szCs w:val="28"/>
          <w:lang w:val="ky-KG"/>
        </w:rPr>
        <w:t>Мен өзүмдүн билгеним боюнча берилген маалымат туура экенин тастыктайм.</w:t>
      </w:r>
    </w:p>
    <w:p w14:paraId="58198249" w14:textId="77777777" w:rsidR="00B02C02" w:rsidRPr="00337D69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>____________</w:t>
      </w:r>
      <w:r w:rsidR="00661997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r w:rsidR="00661997"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Pr="00337D69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661997"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337D69">
        <w:rPr>
          <w:rFonts w:ascii="Times New Roman" w:hAnsi="Times New Roman" w:cs="Times New Roman"/>
          <w:sz w:val="28"/>
          <w:szCs w:val="28"/>
        </w:rPr>
        <w:t>_________________</w:t>
      </w:r>
    </w:p>
    <w:p w14:paraId="65A813D4" w14:textId="5B1AD8ED" w:rsidR="00B02C02" w:rsidRPr="00346A0C" w:rsidRDefault="00AB7FCC" w:rsidP="00B02C0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    </w:t>
      </w:r>
      <w:r w:rsidR="00B02C02" w:rsidRPr="00346A0C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spellStart"/>
      <w:r w:rsidR="00B02C02" w:rsidRPr="00346A0C">
        <w:rPr>
          <w:rFonts w:ascii="Times New Roman" w:hAnsi="Times New Roman" w:cs="Times New Roman"/>
          <w:i/>
          <w:iCs/>
          <w:sz w:val="16"/>
          <w:szCs w:val="16"/>
        </w:rPr>
        <w:t>кызмат</w:t>
      </w:r>
      <w:proofErr w:type="spellEnd"/>
      <w:r w:rsidR="00B02C02" w:rsidRPr="00346A0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346A0C" w:rsidRPr="00346A0C">
        <w:rPr>
          <w:rFonts w:ascii="Times New Roman" w:hAnsi="Times New Roman" w:cs="Times New Roman"/>
          <w:i/>
          <w:iCs/>
          <w:sz w:val="16"/>
          <w:szCs w:val="16"/>
        </w:rPr>
        <w:t>орду</w:t>
      </w:r>
      <w:r>
        <w:rPr>
          <w:rFonts w:ascii="Times New Roman" w:hAnsi="Times New Roman" w:cs="Times New Roman"/>
          <w:i/>
          <w:iCs/>
          <w:sz w:val="16"/>
          <w:szCs w:val="16"/>
          <w:lang w:val="ky-KG"/>
        </w:rPr>
        <w:t>)</w:t>
      </w:r>
      <w:r w:rsidR="00346A0C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="00346A0C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="00AF4B4A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           </w:t>
      </w:r>
      <w:r w:rsidRPr="00AB7FCC">
        <w:rPr>
          <w:rFonts w:ascii="Times New Roman" w:hAnsi="Times New Roman" w:cs="Times New Roman"/>
          <w:i/>
          <w:iCs/>
          <w:sz w:val="16"/>
          <w:szCs w:val="16"/>
          <w:lang w:val="ky-KG"/>
        </w:rPr>
        <w:t>(колу</w:t>
      </w:r>
      <w:r w:rsidR="00AF4B4A">
        <w:rPr>
          <w:rFonts w:ascii="Times New Roman" w:hAnsi="Times New Roman" w:cs="Times New Roman"/>
          <w:i/>
          <w:iCs/>
          <w:sz w:val="16"/>
          <w:szCs w:val="16"/>
          <w:lang w:val="ky-KG"/>
        </w:rPr>
        <w:t>)</w:t>
      </w:r>
      <w:r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</w:t>
      </w:r>
      <w:r w:rsidR="00346A0C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="00346A0C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                                </w:t>
      </w:r>
      <w:r w:rsidR="00661997" w:rsidRPr="00346A0C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 (аты</w:t>
      </w:r>
      <w:r w:rsidR="00AB400F" w:rsidRPr="00346A0C">
        <w:rPr>
          <w:rFonts w:ascii="Times New Roman" w:hAnsi="Times New Roman" w:cs="Times New Roman"/>
          <w:i/>
          <w:iCs/>
          <w:sz w:val="16"/>
          <w:szCs w:val="16"/>
          <w:lang w:val="ky-KG"/>
        </w:rPr>
        <w:t>-</w:t>
      </w:r>
      <w:r w:rsidR="00661997" w:rsidRPr="00346A0C">
        <w:rPr>
          <w:rFonts w:ascii="Times New Roman" w:hAnsi="Times New Roman" w:cs="Times New Roman"/>
          <w:i/>
          <w:iCs/>
          <w:sz w:val="16"/>
          <w:szCs w:val="16"/>
          <w:lang w:val="ky-KG"/>
        </w:rPr>
        <w:t>жөнү</w:t>
      </w:r>
      <w:r w:rsidR="00B02C02" w:rsidRPr="00346A0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7C0DA459" w14:textId="77777777" w:rsidR="00B02C02" w:rsidRPr="00337D69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6DF99" w14:textId="25153842" w:rsidR="00B2417C" w:rsidRPr="00337D69" w:rsidRDefault="00661997" w:rsidP="007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B02C02" w:rsidRPr="00337D6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B02C02" w:rsidRPr="00337D69">
        <w:rPr>
          <w:rFonts w:ascii="Times New Roman" w:hAnsi="Times New Roman" w:cs="Times New Roman"/>
          <w:sz w:val="28"/>
          <w:szCs w:val="28"/>
        </w:rPr>
        <w:t xml:space="preserve"> __________20 __</w:t>
      </w:r>
      <w:r w:rsidR="00AB400F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D6451C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B02C02" w:rsidRPr="00337D69">
        <w:rPr>
          <w:rFonts w:ascii="Times New Roman" w:hAnsi="Times New Roman" w:cs="Times New Roman"/>
          <w:sz w:val="28"/>
          <w:szCs w:val="28"/>
        </w:rPr>
        <w:t>. ______________</w:t>
      </w:r>
    </w:p>
    <w:sectPr w:rsidR="00B2417C" w:rsidRPr="0033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D56B" w14:textId="77777777" w:rsidR="00F47462" w:rsidRDefault="00F47462" w:rsidP="005B34D3">
      <w:pPr>
        <w:spacing w:after="0" w:line="240" w:lineRule="auto"/>
      </w:pPr>
      <w:r>
        <w:separator/>
      </w:r>
    </w:p>
  </w:endnote>
  <w:endnote w:type="continuationSeparator" w:id="0">
    <w:p w14:paraId="5F56DC92" w14:textId="77777777" w:rsidR="00F47462" w:rsidRDefault="00F47462" w:rsidP="005B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C660" w14:textId="77777777" w:rsidR="00F47462" w:rsidRDefault="00F47462" w:rsidP="005B34D3">
      <w:pPr>
        <w:spacing w:after="0" w:line="240" w:lineRule="auto"/>
      </w:pPr>
      <w:r>
        <w:separator/>
      </w:r>
    </w:p>
  </w:footnote>
  <w:footnote w:type="continuationSeparator" w:id="0">
    <w:p w14:paraId="7851F864" w14:textId="77777777" w:rsidR="00F47462" w:rsidRDefault="00F47462" w:rsidP="005B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4F"/>
    <w:multiLevelType w:val="hybridMultilevel"/>
    <w:tmpl w:val="818C514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42"/>
    <w:multiLevelType w:val="hybridMultilevel"/>
    <w:tmpl w:val="C7885A9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7D2"/>
    <w:multiLevelType w:val="hybridMultilevel"/>
    <w:tmpl w:val="4BC663C2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A43"/>
    <w:multiLevelType w:val="hybridMultilevel"/>
    <w:tmpl w:val="F230AE2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B79"/>
    <w:multiLevelType w:val="hybridMultilevel"/>
    <w:tmpl w:val="7E0ABB4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32"/>
    <w:multiLevelType w:val="hybridMultilevel"/>
    <w:tmpl w:val="FB3E3DB4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944"/>
    <w:multiLevelType w:val="hybridMultilevel"/>
    <w:tmpl w:val="058669C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515"/>
    <w:multiLevelType w:val="hybridMultilevel"/>
    <w:tmpl w:val="F864D12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25B"/>
    <w:multiLevelType w:val="hybridMultilevel"/>
    <w:tmpl w:val="A41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5745"/>
    <w:multiLevelType w:val="hybridMultilevel"/>
    <w:tmpl w:val="67C802B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D34"/>
    <w:multiLevelType w:val="hybridMultilevel"/>
    <w:tmpl w:val="2092EF0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4D5"/>
    <w:multiLevelType w:val="hybridMultilevel"/>
    <w:tmpl w:val="0B006A3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6060"/>
    <w:multiLevelType w:val="hybridMultilevel"/>
    <w:tmpl w:val="F7EA8C2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63C2"/>
    <w:multiLevelType w:val="hybridMultilevel"/>
    <w:tmpl w:val="C7E2AD2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9D9"/>
    <w:multiLevelType w:val="hybridMultilevel"/>
    <w:tmpl w:val="8C529F3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AD"/>
    <w:rsid w:val="0001428B"/>
    <w:rsid w:val="000178C0"/>
    <w:rsid w:val="000630D2"/>
    <w:rsid w:val="00090537"/>
    <w:rsid w:val="00097FB9"/>
    <w:rsid w:val="000B6B20"/>
    <w:rsid w:val="00120F81"/>
    <w:rsid w:val="001459F9"/>
    <w:rsid w:val="00195DA0"/>
    <w:rsid w:val="002032BB"/>
    <w:rsid w:val="002A4491"/>
    <w:rsid w:val="00337D69"/>
    <w:rsid w:val="003418B3"/>
    <w:rsid w:val="00346A0C"/>
    <w:rsid w:val="00354C1B"/>
    <w:rsid w:val="00363723"/>
    <w:rsid w:val="00395E17"/>
    <w:rsid w:val="003A5F2A"/>
    <w:rsid w:val="003B11CF"/>
    <w:rsid w:val="003C2AC9"/>
    <w:rsid w:val="003D0348"/>
    <w:rsid w:val="003D2EC8"/>
    <w:rsid w:val="003D7C4A"/>
    <w:rsid w:val="0042267B"/>
    <w:rsid w:val="0054067C"/>
    <w:rsid w:val="00554FAA"/>
    <w:rsid w:val="005B34D3"/>
    <w:rsid w:val="0060472B"/>
    <w:rsid w:val="006234FE"/>
    <w:rsid w:val="00661997"/>
    <w:rsid w:val="00673DC7"/>
    <w:rsid w:val="00681FB2"/>
    <w:rsid w:val="006917B4"/>
    <w:rsid w:val="006C2070"/>
    <w:rsid w:val="006D1ED4"/>
    <w:rsid w:val="00754DE4"/>
    <w:rsid w:val="00783282"/>
    <w:rsid w:val="00795714"/>
    <w:rsid w:val="007C0361"/>
    <w:rsid w:val="008509E5"/>
    <w:rsid w:val="0091343D"/>
    <w:rsid w:val="00941283"/>
    <w:rsid w:val="00942B7A"/>
    <w:rsid w:val="009A54EB"/>
    <w:rsid w:val="00AA6326"/>
    <w:rsid w:val="00AB400F"/>
    <w:rsid w:val="00AB7FCC"/>
    <w:rsid w:val="00AF4B4A"/>
    <w:rsid w:val="00B014DC"/>
    <w:rsid w:val="00B02C02"/>
    <w:rsid w:val="00B231A3"/>
    <w:rsid w:val="00B2417C"/>
    <w:rsid w:val="00B404D8"/>
    <w:rsid w:val="00BC1946"/>
    <w:rsid w:val="00C03066"/>
    <w:rsid w:val="00C07241"/>
    <w:rsid w:val="00C62DA9"/>
    <w:rsid w:val="00C73882"/>
    <w:rsid w:val="00C816E7"/>
    <w:rsid w:val="00CD19A3"/>
    <w:rsid w:val="00D0373A"/>
    <w:rsid w:val="00D1491E"/>
    <w:rsid w:val="00D22694"/>
    <w:rsid w:val="00D6451C"/>
    <w:rsid w:val="00DD1BF3"/>
    <w:rsid w:val="00E2764F"/>
    <w:rsid w:val="00E41F39"/>
    <w:rsid w:val="00EB0F0C"/>
    <w:rsid w:val="00EF57AD"/>
    <w:rsid w:val="00F131B4"/>
    <w:rsid w:val="00F47462"/>
    <w:rsid w:val="00F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9265"/>
  <w15:chartTrackingRefBased/>
  <w15:docId w15:val="{9DC22F16-23E4-494D-BE06-8473CB9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4D3"/>
  </w:style>
  <w:style w:type="paragraph" w:styleId="a9">
    <w:name w:val="footer"/>
    <w:basedOn w:val="a"/>
    <w:link w:val="aa"/>
    <w:uiPriority w:val="99"/>
    <w:unhideWhenUsed/>
    <w:rsid w:val="005B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2018-10-05T11:32:00Z</cp:lastPrinted>
  <dcterms:created xsi:type="dcterms:W3CDTF">2018-10-02T06:38:00Z</dcterms:created>
  <dcterms:modified xsi:type="dcterms:W3CDTF">2025-01-27T10:06:00Z</dcterms:modified>
</cp:coreProperties>
</file>